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7FB7" w:rsidRDefault="00937FB7" w:rsidP="00943B59">
      <w:pPr>
        <w:rPr>
          <w:rFonts w:ascii="Arial" w:eastAsia="Times New Roman" w:hAnsi="Arial" w:cs="Arial"/>
          <w:color w:val="3D3F3F"/>
          <w:sz w:val="21"/>
          <w:szCs w:val="21"/>
          <w:shd w:val="clear" w:color="auto" w:fill="FFFFFF"/>
          <w:lang w:eastAsia="nl-NL"/>
        </w:rPr>
      </w:pPr>
      <w:r>
        <w:rPr>
          <w:rFonts w:ascii="Arial" w:eastAsia="Times New Roman" w:hAnsi="Arial" w:cs="Arial"/>
          <w:color w:val="3D3F3F"/>
          <w:sz w:val="21"/>
          <w:szCs w:val="21"/>
          <w:shd w:val="clear" w:color="auto" w:fill="FFFFFF"/>
          <w:lang w:eastAsia="nl-NL"/>
        </w:rPr>
        <w:t>Naam, adres etc.</w:t>
      </w:r>
    </w:p>
    <w:p w:rsidR="00445DD4" w:rsidRDefault="00445DD4" w:rsidP="00943B59">
      <w:pPr>
        <w:rPr>
          <w:rFonts w:ascii="Arial" w:eastAsia="Times New Roman" w:hAnsi="Arial" w:cs="Arial"/>
          <w:color w:val="3D3F3F"/>
          <w:sz w:val="21"/>
          <w:szCs w:val="21"/>
          <w:shd w:val="clear" w:color="auto" w:fill="FFFFFF"/>
          <w:lang w:eastAsia="nl-NL"/>
        </w:rPr>
      </w:pPr>
    </w:p>
    <w:p w:rsidR="00445DD4" w:rsidRDefault="00445DD4" w:rsidP="00943B59">
      <w:pPr>
        <w:rPr>
          <w:rFonts w:ascii="Arial" w:eastAsia="Times New Roman" w:hAnsi="Arial" w:cs="Arial"/>
          <w:color w:val="3D3F3F"/>
          <w:sz w:val="21"/>
          <w:szCs w:val="21"/>
          <w:shd w:val="clear" w:color="auto" w:fill="FFFFFF"/>
          <w:lang w:eastAsia="nl-NL"/>
        </w:rPr>
      </w:pPr>
      <w:bookmarkStart w:id="0" w:name="_GoBack"/>
      <w:bookmarkEnd w:id="0"/>
    </w:p>
    <w:p w:rsidR="00937FB7" w:rsidRDefault="00937FB7" w:rsidP="00943B59">
      <w:pPr>
        <w:rPr>
          <w:rFonts w:ascii="Arial" w:eastAsia="Times New Roman" w:hAnsi="Arial" w:cs="Arial"/>
          <w:color w:val="3D3F3F"/>
          <w:sz w:val="21"/>
          <w:szCs w:val="21"/>
          <w:shd w:val="clear" w:color="auto" w:fill="FFFFFF"/>
          <w:lang w:eastAsia="nl-NL"/>
        </w:rPr>
      </w:pPr>
    </w:p>
    <w:p w:rsidR="00943B59" w:rsidRDefault="00943B59" w:rsidP="00943B59">
      <w:pPr>
        <w:rPr>
          <w:rFonts w:ascii="Arial" w:eastAsia="Times New Roman" w:hAnsi="Arial" w:cs="Arial"/>
          <w:color w:val="3D3F3F"/>
          <w:sz w:val="21"/>
          <w:szCs w:val="21"/>
          <w:shd w:val="clear" w:color="auto" w:fill="FFFFFF"/>
          <w:lang w:eastAsia="nl-NL"/>
        </w:rPr>
      </w:pPr>
      <w:r w:rsidRPr="00921927">
        <w:rPr>
          <w:rFonts w:ascii="Arial" w:eastAsia="Times New Roman" w:hAnsi="Arial" w:cs="Arial"/>
          <w:color w:val="3D3F3F"/>
          <w:sz w:val="21"/>
          <w:szCs w:val="21"/>
          <w:shd w:val="clear" w:color="auto" w:fill="FFFFFF"/>
          <w:lang w:eastAsia="nl-NL"/>
        </w:rPr>
        <w:t>Tweede Kamer der Staten-Generaal</w:t>
      </w:r>
    </w:p>
    <w:p w:rsidR="00943B59" w:rsidRDefault="00943B59" w:rsidP="00943B59">
      <w:r>
        <w:t>Aan alle Tweede Kamerleden van;</w:t>
      </w:r>
    </w:p>
    <w:p w:rsidR="00943B59" w:rsidRDefault="00943B59" w:rsidP="00943B59">
      <w:r>
        <w:t xml:space="preserve">VVD, D66, PVV, CDA, SP, PvdA, GroenLinks, </w:t>
      </w:r>
      <w:proofErr w:type="spellStart"/>
      <w:r>
        <w:t>FvD</w:t>
      </w:r>
      <w:proofErr w:type="spellEnd"/>
      <w:r>
        <w:t>, Partij voor de Dieren, ChristenUnie, SGP, DENK, JA21, VOLT, 50Plus, Bij1, BBB,</w:t>
      </w:r>
    </w:p>
    <w:p w:rsidR="00943B59" w:rsidRDefault="00943B59" w:rsidP="00943B59">
      <w:pPr>
        <w:rPr>
          <w:rFonts w:ascii="Arial" w:eastAsia="Times New Roman" w:hAnsi="Arial" w:cs="Arial"/>
          <w:color w:val="3D3F3F"/>
          <w:sz w:val="21"/>
          <w:szCs w:val="21"/>
          <w:u w:val="single"/>
          <w:shd w:val="clear" w:color="auto" w:fill="FFFFFF"/>
          <w:lang w:eastAsia="nl-NL"/>
        </w:rPr>
      </w:pPr>
      <w:r w:rsidRPr="00921927">
        <w:rPr>
          <w:rFonts w:ascii="Arial" w:eastAsia="Times New Roman" w:hAnsi="Arial" w:cs="Arial"/>
          <w:color w:val="3D3F3F"/>
          <w:sz w:val="21"/>
          <w:szCs w:val="21"/>
          <w:lang w:eastAsia="nl-NL"/>
        </w:rPr>
        <w:br/>
      </w:r>
      <w:r w:rsidRPr="00921927">
        <w:rPr>
          <w:rFonts w:ascii="Arial" w:eastAsia="Times New Roman" w:hAnsi="Arial" w:cs="Arial"/>
          <w:color w:val="3D3F3F"/>
          <w:sz w:val="21"/>
          <w:szCs w:val="21"/>
          <w:shd w:val="clear" w:color="auto" w:fill="FFFFFF"/>
          <w:lang w:eastAsia="nl-NL"/>
        </w:rPr>
        <w:t>Postbus 20018</w:t>
      </w:r>
      <w:r w:rsidRPr="00921927">
        <w:rPr>
          <w:rFonts w:ascii="Arial" w:eastAsia="Times New Roman" w:hAnsi="Arial" w:cs="Arial"/>
          <w:color w:val="3D3F3F"/>
          <w:sz w:val="21"/>
          <w:szCs w:val="21"/>
          <w:lang w:eastAsia="nl-NL"/>
        </w:rPr>
        <w:br/>
      </w:r>
      <w:r w:rsidRPr="00921927">
        <w:rPr>
          <w:rFonts w:ascii="Arial" w:eastAsia="Times New Roman" w:hAnsi="Arial" w:cs="Arial"/>
          <w:color w:val="3D3F3F"/>
          <w:sz w:val="21"/>
          <w:szCs w:val="21"/>
          <w:u w:val="single"/>
          <w:shd w:val="clear" w:color="auto" w:fill="FFFFFF"/>
          <w:lang w:eastAsia="nl-NL"/>
        </w:rPr>
        <w:t>2500 EA Den Haag</w:t>
      </w:r>
    </w:p>
    <w:p w:rsidR="00943B59" w:rsidRDefault="00943B59" w:rsidP="00943B59">
      <w:pPr>
        <w:rPr>
          <w:rFonts w:ascii="Arial" w:eastAsia="Times New Roman" w:hAnsi="Arial" w:cs="Arial"/>
          <w:color w:val="3D3F3F"/>
          <w:sz w:val="21"/>
          <w:szCs w:val="21"/>
          <w:u w:val="single"/>
          <w:shd w:val="clear" w:color="auto" w:fill="FFFFFF"/>
          <w:lang w:eastAsia="nl-NL"/>
        </w:rPr>
      </w:pPr>
    </w:p>
    <w:p w:rsidR="00943B59" w:rsidRDefault="00937FB7" w:rsidP="00943B59">
      <w:pPr>
        <w:rPr>
          <w:rFonts w:ascii="Times New Roman" w:eastAsia="Times New Roman" w:hAnsi="Times New Roman" w:cs="Times New Roman"/>
          <w:lang w:eastAsia="nl-NL"/>
        </w:rPr>
      </w:pPr>
      <w:r>
        <w:rPr>
          <w:rFonts w:ascii="Times New Roman" w:eastAsia="Times New Roman" w:hAnsi="Times New Roman" w:cs="Times New Roman"/>
          <w:lang w:eastAsia="nl-NL"/>
        </w:rPr>
        <w:t>………..?   …? Juli 2021</w:t>
      </w:r>
    </w:p>
    <w:p w:rsidR="00937FB7" w:rsidRPr="00921927" w:rsidRDefault="00937FB7" w:rsidP="00943B59">
      <w:pPr>
        <w:rPr>
          <w:rFonts w:ascii="Times New Roman" w:eastAsia="Times New Roman" w:hAnsi="Times New Roman" w:cs="Times New Roman"/>
          <w:lang w:eastAsia="nl-NL"/>
        </w:rPr>
      </w:pPr>
    </w:p>
    <w:p w:rsidR="00943B59" w:rsidRDefault="00943B59" w:rsidP="00943B59">
      <w:pPr>
        <w:jc w:val="both"/>
      </w:pPr>
      <w:r>
        <w:t xml:space="preserve"> L.S.,</w:t>
      </w:r>
    </w:p>
    <w:p w:rsidR="00943B59" w:rsidRDefault="00943B59" w:rsidP="00943B59">
      <w:pPr>
        <w:jc w:val="both"/>
      </w:pPr>
    </w:p>
    <w:p w:rsidR="00943B59" w:rsidRDefault="00943B59" w:rsidP="00943B59">
      <w:pPr>
        <w:jc w:val="both"/>
      </w:pPr>
      <w:r>
        <w:t>Aan de 103 land- en volksverraders van de Tweede Kamer.</w:t>
      </w:r>
    </w:p>
    <w:p w:rsidR="00943B59" w:rsidRDefault="00943B59" w:rsidP="00943B59">
      <w:pPr>
        <w:jc w:val="both"/>
      </w:pPr>
    </w:p>
    <w:p w:rsidR="00943B59" w:rsidRDefault="00943B59" w:rsidP="00943B59">
      <w:pPr>
        <w:jc w:val="both"/>
      </w:pPr>
      <w:r>
        <w:t xml:space="preserve">Jullie weten allemaal heel goed dat de Regeling 2019-nCoV bedoeld is om de burgers nog meer vrijheden af te nemen dan nu al reeds het geval is. Toch hebben jullie op 6 juli 2021 voor die wettelijke regeling gestemd. Door deze daad zijn jullie stuk voor stuk persoonlijk aansprakelijk voor alle gevolgschade. Eenieder van jullie weet maar al te goed dat alle, tot nu toe genomen maatregelen, onderdeel uitmaken van agenda 2030 en 2050. Het mortaliteitscijfer van </w:t>
      </w:r>
      <w:proofErr w:type="spellStart"/>
      <w:r>
        <w:t>Covid</w:t>
      </w:r>
      <w:proofErr w:type="spellEnd"/>
      <w:r>
        <w:t xml:space="preserve"> is nauwelijks een kwart procent en het virus is, zoals Diederik Gommers zegt, een verkoudheidsvirus. </w:t>
      </w:r>
    </w:p>
    <w:p w:rsidR="00943B59" w:rsidRDefault="00943B59" w:rsidP="00943B59">
      <w:pPr>
        <w:jc w:val="both"/>
      </w:pPr>
    </w:p>
    <w:p w:rsidR="00943B59" w:rsidRDefault="00943B59" w:rsidP="00943B59">
      <w:pPr>
        <w:jc w:val="both"/>
      </w:pPr>
      <w:r>
        <w:t xml:space="preserve">Ook jullie weten dat er in de afgelopen periode mensen geen medische behandeling kregen en stierven omdat jullie belachelijke, mensonterende maatregelen goedkeurden. De door jullie gepromote PCR-test, is daarvoor geenszins bedoeld maar toch volharden jullie in het terroriseren en verplichten van mensen om deel te nemen aan die test. </w:t>
      </w:r>
    </w:p>
    <w:p w:rsidR="00943B59" w:rsidRDefault="00943B59" w:rsidP="00943B59">
      <w:pPr>
        <w:jc w:val="both"/>
      </w:pPr>
    </w:p>
    <w:p w:rsidR="00943B59" w:rsidRDefault="00943B59" w:rsidP="00943B59">
      <w:pPr>
        <w:jc w:val="both"/>
      </w:pPr>
      <w:r>
        <w:t xml:space="preserve">Toen er gestemd moest worden met als doel een betere honorering voor het zorgpersoneel, stapten jullie de Tweede kamer uit. Meerdere ziekenhuizen zijn omgevallen en het zorgpersoneel is afgeschaald met 70.000 personen. Wel was er opeens “tig” miljard als steunpakketten beschikbaar? </w:t>
      </w:r>
    </w:p>
    <w:p w:rsidR="00943B59" w:rsidRDefault="00943B59" w:rsidP="00943B59">
      <w:pPr>
        <w:jc w:val="both"/>
      </w:pPr>
    </w:p>
    <w:p w:rsidR="00943B59" w:rsidRDefault="00943B59" w:rsidP="00943B59">
      <w:pPr>
        <w:jc w:val="both"/>
      </w:pPr>
      <w:r>
        <w:t xml:space="preserve">Denk niet dat jullie het er goed vanaf zouden brengen als het plan van Klaus </w:t>
      </w:r>
      <w:proofErr w:type="spellStart"/>
      <w:r>
        <w:t>Schwab</w:t>
      </w:r>
      <w:proofErr w:type="spellEnd"/>
      <w:r>
        <w:t xml:space="preserve"> zou lukken, namelijk de wereldbevolking uitroeien en van 7 miljard terugbrengen naar 2 miljard. (WEF; </w:t>
      </w:r>
      <w:proofErr w:type="spellStart"/>
      <w:r>
        <w:t>You’ll</w:t>
      </w:r>
      <w:proofErr w:type="spellEnd"/>
      <w:r>
        <w:t xml:space="preserve"> </w:t>
      </w:r>
      <w:proofErr w:type="spellStart"/>
      <w:r>
        <w:t>own</w:t>
      </w:r>
      <w:proofErr w:type="spellEnd"/>
      <w:r>
        <w:t xml:space="preserve"> </w:t>
      </w:r>
      <w:proofErr w:type="spellStart"/>
      <w:r>
        <w:t>nothing</w:t>
      </w:r>
      <w:proofErr w:type="spellEnd"/>
      <w:r>
        <w:t xml:space="preserve"> </w:t>
      </w:r>
      <w:proofErr w:type="spellStart"/>
      <w:r>
        <w:t>and</w:t>
      </w:r>
      <w:proofErr w:type="spellEnd"/>
      <w:r>
        <w:t xml:space="preserve"> </w:t>
      </w:r>
      <w:proofErr w:type="spellStart"/>
      <w:r>
        <w:t>you’ll</w:t>
      </w:r>
      <w:proofErr w:type="spellEnd"/>
      <w:r>
        <w:t xml:space="preserve"> </w:t>
      </w:r>
      <w:proofErr w:type="spellStart"/>
      <w:r>
        <w:t>be</w:t>
      </w:r>
      <w:proofErr w:type="spellEnd"/>
      <w:r>
        <w:t xml:space="preserve"> happy). Jullie hebben je laten gebruiken en jullie gedragen je als hersenloze idioten. </w:t>
      </w:r>
    </w:p>
    <w:p w:rsidR="00943B59" w:rsidRDefault="00943B59" w:rsidP="00943B59">
      <w:pPr>
        <w:jc w:val="both"/>
      </w:pPr>
    </w:p>
    <w:p w:rsidR="00943B59" w:rsidRDefault="00943B59" w:rsidP="00943B59">
      <w:pPr>
        <w:jc w:val="both"/>
      </w:pPr>
      <w:r>
        <w:t xml:space="preserve">Dat de kaartenhuizen wereldwijd zullen instorten, is slechts een kwestie van tijd. Al jullie wandaden zullen aan de orde komen. Een bedrieger als Ferdinand </w:t>
      </w:r>
      <w:proofErr w:type="spellStart"/>
      <w:r>
        <w:t>Grapperhaus</w:t>
      </w:r>
      <w:proofErr w:type="spellEnd"/>
      <w:r>
        <w:t xml:space="preserve"> die zich niets van zijn eigen belachelijke regels aantrekt, verandert de regels als hij zelf in de fout gaat en schrapt het strafblad. En nog worden jullie niet wakker. Jullie zijn heel goed op de hoogte van het voldongen feit dat Mark Rutte een notoire pathologische leugenaar is. Jullie weten donders goed dat schoolmeester Hugo zijn kinderen niet laat vaccineren, immers als je het hem vraagt zegt hij dat dat privé is. Jullie weten ook heel goed dat Hugo belangen heeft bij de business van zijn broer. </w:t>
      </w:r>
    </w:p>
    <w:p w:rsidR="00943B59" w:rsidRDefault="00943B59" w:rsidP="00943B59">
      <w:pPr>
        <w:jc w:val="both"/>
      </w:pPr>
    </w:p>
    <w:p w:rsidR="00943B59" w:rsidRDefault="00943B59" w:rsidP="00943B59">
      <w:pPr>
        <w:jc w:val="both"/>
      </w:pPr>
      <w:r>
        <w:t xml:space="preserve">Ook is aan jullie bekend dat de leveranciers van de gifspuit in het verleden veroordeeld zijn en grote sommen geld als schadevergoeding moesten betalen. Eveneens weten jullie dat het geen gewoon vaccin betreft maar een gentherapie waarvan de </w:t>
      </w:r>
      <w:r w:rsidRPr="00ED3543">
        <w:rPr>
          <w:color w:val="000000" w:themeColor="text1"/>
        </w:rPr>
        <w:t xml:space="preserve">bijwerkingen en </w:t>
      </w:r>
      <w:r>
        <w:t xml:space="preserve">gevolgen niet bekend zijn. Voor het eerst zijn de leveranciers van deze gen-spuiten niet verantwoordelijk voor gevolgschade. Jullie hebben reeds bloed aan jullie handen en daarvoor zullen jullie stuk voor stuk verantwoording moeten afleggen. Jullie denken dat het wel niet zo’n vaart zal lopen, maar die gedachte is naïef. </w:t>
      </w:r>
    </w:p>
    <w:p w:rsidR="00943B59" w:rsidRDefault="00943B59" w:rsidP="00943B59">
      <w:pPr>
        <w:jc w:val="both"/>
      </w:pPr>
    </w:p>
    <w:p w:rsidR="00943B59" w:rsidRDefault="00943B59" w:rsidP="00943B59">
      <w:pPr>
        <w:jc w:val="both"/>
      </w:pPr>
      <w:r>
        <w:t xml:space="preserve">Het is een kwestie van tijd en jullie komen stuk voor stuk aan de beurt. Op dit moment heeft, gezien de corrupte rechters die braaf aan het handje van de regering lopen, het geen zin om jullie te dagvaarden. Maar ook de rechtelijke macht zal worden “schoongeveegd”. Ook dat is een kwestie van tijd. Het is een grote schande dat jullie, die als taak hebben om het volk te vertegenwoordigen en betaald worden door hardwerkende burgers, diezelfde burgers zo hebben verraden. </w:t>
      </w:r>
    </w:p>
    <w:p w:rsidR="00943B59" w:rsidRDefault="00943B59" w:rsidP="00943B59">
      <w:pPr>
        <w:jc w:val="both"/>
      </w:pPr>
    </w:p>
    <w:p w:rsidR="00943B59" w:rsidRDefault="00943B59" w:rsidP="00943B59">
      <w:pPr>
        <w:jc w:val="both"/>
      </w:pPr>
      <w:r>
        <w:t xml:space="preserve">Denk niet dat het slechts een Nederlandse aangelegenheid is. Neen, niets is minder waar. Er worden processen voorbereid. Dr. Reiner </w:t>
      </w:r>
      <w:proofErr w:type="spellStart"/>
      <w:r>
        <w:t>Fuelmich</w:t>
      </w:r>
      <w:proofErr w:type="spellEnd"/>
      <w:r>
        <w:t xml:space="preserve"> bereidt, tezamen met duizenden juristen, advocaten, rechtswetenschappers, artsen en andere medici een Neurenberg-tribunaal voor. </w:t>
      </w:r>
    </w:p>
    <w:p w:rsidR="00943B59" w:rsidRDefault="00943B59" w:rsidP="00943B59"/>
    <w:p w:rsidR="0055152C" w:rsidRDefault="00943B59" w:rsidP="00943B59">
      <w:pPr>
        <w:rPr>
          <w:u w:val="single"/>
        </w:rPr>
      </w:pPr>
      <w:r w:rsidRPr="00921927">
        <w:rPr>
          <w:u w:val="single"/>
        </w:rPr>
        <w:t>Respect heb ik voor hen die tegenstemden.</w:t>
      </w:r>
    </w:p>
    <w:p w:rsidR="00937FB7" w:rsidRDefault="00937FB7" w:rsidP="00943B59">
      <w:pPr>
        <w:rPr>
          <w:u w:val="single"/>
        </w:rPr>
      </w:pPr>
    </w:p>
    <w:p w:rsidR="00937FB7" w:rsidRPr="00937FB7" w:rsidRDefault="00937FB7" w:rsidP="00943B59">
      <w:r w:rsidRPr="00937FB7">
        <w:t>Handtekening</w:t>
      </w:r>
    </w:p>
    <w:sectPr w:rsidR="00937FB7" w:rsidRPr="00937FB7" w:rsidSect="00D37D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59"/>
    <w:rsid w:val="00445DD4"/>
    <w:rsid w:val="0055152C"/>
    <w:rsid w:val="00937FB7"/>
    <w:rsid w:val="00943B59"/>
    <w:rsid w:val="00D37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18EEF8"/>
  <w15:chartTrackingRefBased/>
  <w15:docId w15:val="{672959F7-7E83-F348-BE11-E09DDEFD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3B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3295</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2021-07-06T20:02:00Z</dcterms:created>
  <dcterms:modified xsi:type="dcterms:W3CDTF">2021-07-06T20:05:00Z</dcterms:modified>
</cp:coreProperties>
</file>